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01846" w14:textId="77777777" w:rsidR="00716ED3" w:rsidRPr="001A0D33" w:rsidRDefault="00716ED3" w:rsidP="00A24768">
      <w:pPr>
        <w:ind w:right="2408"/>
        <w:rPr>
          <w:rFonts w:ascii="Andrade Pro Rg" w:hAnsi="Andrade Pro Rg"/>
          <w:sz w:val="22"/>
          <w:szCs w:val="22"/>
        </w:rPr>
      </w:pPr>
    </w:p>
    <w:tbl>
      <w:tblPr>
        <w:tblW w:w="10881" w:type="dxa"/>
        <w:tblLayout w:type="fixed"/>
        <w:tblLook w:val="01E0" w:firstRow="1" w:lastRow="1" w:firstColumn="1" w:lastColumn="1" w:noHBand="0" w:noVBand="0"/>
      </w:tblPr>
      <w:tblGrid>
        <w:gridCol w:w="4928"/>
        <w:gridCol w:w="5953"/>
      </w:tblGrid>
      <w:tr w:rsidR="00F7369E" w:rsidRPr="001A0D33" w14:paraId="574C85E8" w14:textId="77777777" w:rsidTr="00A24768">
        <w:trPr>
          <w:trHeight w:val="14740"/>
        </w:trPr>
        <w:tc>
          <w:tcPr>
            <w:tcW w:w="4928" w:type="dxa"/>
          </w:tcPr>
          <w:p w14:paraId="0BB023CD" w14:textId="77777777" w:rsidR="00716ED3" w:rsidRPr="001A0D33" w:rsidRDefault="00187E0C" w:rsidP="00294363">
            <w:pPr>
              <w:autoSpaceDE w:val="0"/>
              <w:autoSpaceDN w:val="0"/>
              <w:adjustRightInd w:val="0"/>
              <w:ind w:left="1062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  <w:r w:rsidRPr="001A0D33">
              <w:rPr>
                <w:rFonts w:ascii="Andrade Pro Rg" w:hAnsi="Andrade Pro Rg"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0" locked="0" layoutInCell="1" allowOverlap="1" wp14:anchorId="5275FA28" wp14:editId="130AA5E1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4445</wp:posOffset>
                  </wp:positionV>
                  <wp:extent cx="3981450" cy="1514281"/>
                  <wp:effectExtent l="0" t="0" r="0" b="0"/>
                  <wp:wrapNone/>
                  <wp:docPr id="3" name="Immagine 3" descr="Z:\Cataloghi-depliant-dvd\Linea Antichello\Antichello NUOVO LOGO 2017\Marchio Antich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Cataloghi-depliant-dvd\Linea Antichello\Antichello NUOVO LOGO 2017\Marchio Antich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51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5A384D" w14:textId="77777777" w:rsidR="00716ED3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432ED117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76184794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1C7EEC02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4C30CA4A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06CD5041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0D8C7926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61106EBC" w14:textId="77777777" w:rsidR="0029436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4E750A86" w14:textId="77777777" w:rsidR="00294363" w:rsidRPr="001A0D33" w:rsidRDefault="0029436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7B21838E" w14:textId="6E7D1D99" w:rsidR="00716ED3" w:rsidRPr="001A0D33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14:paraId="4FC0C65C" w14:textId="5EE26F31" w:rsidR="00514A97" w:rsidRPr="001A0D33" w:rsidRDefault="00514A97" w:rsidP="00514A97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14:paraId="3186A74B" w14:textId="54A9D514" w:rsidR="000567E2" w:rsidRDefault="000567E2" w:rsidP="00A7494C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8"/>
                <w:szCs w:val="22"/>
              </w:rPr>
            </w:pPr>
            <w:r>
              <w:rPr>
                <w:rFonts w:ascii="Andrade Pro Rg" w:hAnsi="Andrade Pro Rg" w:cs="GaramondThree"/>
                <w:b/>
                <w:sz w:val="28"/>
                <w:szCs w:val="22"/>
              </w:rPr>
              <w:t xml:space="preserve">PROSECCO </w:t>
            </w:r>
          </w:p>
          <w:p w14:paraId="15CCA2FE" w14:textId="0A2C2433" w:rsidR="002D7AD4" w:rsidRPr="000567E2" w:rsidRDefault="000567E2" w:rsidP="00A7494C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8"/>
                <w:szCs w:val="22"/>
              </w:rPr>
            </w:pPr>
            <w:r>
              <w:rPr>
                <w:rFonts w:ascii="Andrade Pro Rg" w:hAnsi="Andrade Pro Rg" w:cs="GaramondThree"/>
                <w:b/>
                <w:sz w:val="28"/>
                <w:szCs w:val="22"/>
              </w:rPr>
              <w:t>DOC</w:t>
            </w:r>
            <w:r w:rsidR="00284BDA" w:rsidRPr="000567E2">
              <w:rPr>
                <w:rFonts w:ascii="Andrade Pro Rg" w:hAnsi="Andrade Pro Rg" w:cs="GaramondThree"/>
                <w:b/>
                <w:sz w:val="28"/>
                <w:szCs w:val="22"/>
              </w:rPr>
              <w:t xml:space="preserve"> TREVISO</w:t>
            </w:r>
          </w:p>
          <w:p w14:paraId="6695AD55" w14:textId="55140ABC" w:rsidR="002D7AD4" w:rsidRPr="001A0D33" w:rsidRDefault="00882B6F" w:rsidP="002D7AD4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</w:pPr>
            <w:r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  <w:t>EXTRA DRY</w:t>
            </w:r>
          </w:p>
          <w:p w14:paraId="17278586" w14:textId="77777777" w:rsidR="002D7AD4" w:rsidRDefault="002D7AD4" w:rsidP="002D7AD4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623A31E1" w14:textId="28307984" w:rsidR="00A7494C" w:rsidRDefault="00A7494C" w:rsidP="002D7AD4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6D987A86" w14:textId="753BA050" w:rsidR="00A7494C" w:rsidRDefault="00A7494C" w:rsidP="002D7AD4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0B82230A" w14:textId="1A86E16B" w:rsidR="00C03BBA" w:rsidRDefault="00C03BBA" w:rsidP="002D7AD4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438294D8" w14:textId="77777777" w:rsidR="00C03BBA" w:rsidRPr="001A0D33" w:rsidRDefault="00C03BBA" w:rsidP="002D7AD4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0DA15534" w14:textId="7CEC5B05" w:rsidR="002D7AD4" w:rsidRPr="001A0D33" w:rsidRDefault="002D7AD4" w:rsidP="002D7AD4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014E5C60" w14:textId="1999FEF2" w:rsidR="002D7AD4" w:rsidRPr="001A0D33" w:rsidRDefault="00F8053C" w:rsidP="00A24768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Zona di produzione</w:t>
            </w:r>
          </w:p>
          <w:p w14:paraId="363A6FFF" w14:textId="43397D59" w:rsidR="00A24768" w:rsidRDefault="0047227E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Provincia di Treviso</w:t>
            </w:r>
            <w:r w:rsidR="00882B6F">
              <w:rPr>
                <w:rFonts w:ascii="Andrade Pro Rg" w:hAnsi="Andrade Pro Rg" w:cs="Futura-Light"/>
                <w:color w:val="000000"/>
                <w:sz w:val="22"/>
                <w:szCs w:val="22"/>
              </w:rPr>
              <w:t>, regione Veneto</w:t>
            </w:r>
            <w:r w:rsidR="00EA54DA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14:paraId="7AE7480D" w14:textId="77777777" w:rsidR="00A24768" w:rsidRDefault="00A24768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14:paraId="15C40BCB" w14:textId="77777777" w:rsidR="002D7AD4" w:rsidRPr="00A24768" w:rsidRDefault="00F8053C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Varietà delle uve</w:t>
            </w:r>
          </w:p>
          <w:p w14:paraId="1D0521F9" w14:textId="29F13FD0" w:rsidR="00A24768" w:rsidRDefault="00882B6F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Glera</w:t>
            </w:r>
            <w:r w:rsidR="002D7AD4" w:rsidRPr="001A0D33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14:paraId="538BD389" w14:textId="77777777" w:rsidR="002D7AD4" w:rsidRPr="001A0D33" w:rsidRDefault="00F8053C" w:rsidP="00A24768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Vinificazione</w:t>
            </w:r>
          </w:p>
          <w:p w14:paraId="363F053D" w14:textId="77777777" w:rsidR="00A24768" w:rsidRDefault="00882B6F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Prima fermentazione alla temperatura di 16°C</w:t>
            </w:r>
            <w:r w:rsidR="00A24768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con lieviti selezionati e presa di spuma in autoclave</w:t>
            </w:r>
            <w:r w:rsidR="00A24768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per tre mesi</w:t>
            </w:r>
            <w:r w:rsidR="00A2476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14:paraId="7CBFFCB3" w14:textId="77777777" w:rsidR="00C03BBA" w:rsidRDefault="00C03BBA" w:rsidP="00C03BBA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14:paraId="6C4E5EDA" w14:textId="77777777" w:rsidR="00C03BBA" w:rsidRPr="00A24768" w:rsidRDefault="00C03BBA" w:rsidP="00C03BBA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Dati analitici</w:t>
            </w:r>
          </w:p>
          <w:p w14:paraId="1599CCE8" w14:textId="77777777" w:rsidR="00C03BBA" w:rsidRPr="001A0D33" w:rsidRDefault="00C03BBA" w:rsidP="00C03BBA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Alcool: 11</w:t>
            </w:r>
            <w:r w:rsidRPr="001A0D33">
              <w:rPr>
                <w:rFonts w:ascii="Andrade Pro Rg" w:hAnsi="Andrade Pro Rg" w:cs="Futura-Light"/>
                <w:color w:val="000000"/>
                <w:sz w:val="22"/>
                <w:szCs w:val="22"/>
              </w:rPr>
              <w:t>% Vol.</w:t>
            </w:r>
          </w:p>
          <w:p w14:paraId="48568F90" w14:textId="77777777" w:rsidR="00C03BBA" w:rsidRDefault="00C03BBA" w:rsidP="00C03BBA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color w:val="000000"/>
                <w:sz w:val="22"/>
                <w:szCs w:val="22"/>
              </w:rPr>
              <w:t>Acidità totale</w:t>
            </w: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:</w:t>
            </w:r>
            <w:r w:rsidRPr="001A0D33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</w:t>
            </w:r>
            <w:r w:rsidRPr="00882B6F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ca. 5,50 g/l.</w:t>
            </w:r>
          </w:p>
          <w:p w14:paraId="3BCE5264" w14:textId="77777777" w:rsidR="00C03BBA" w:rsidRPr="001A0D33" w:rsidRDefault="00C03BBA" w:rsidP="00C03BBA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Contenuto zuccherino: 17 g/L</w:t>
            </w:r>
          </w:p>
          <w:p w14:paraId="2AB8C02A" w14:textId="77777777" w:rsidR="00A24768" w:rsidRDefault="00A24768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14:paraId="0CB0DE48" w14:textId="77777777" w:rsidR="002D7AD4" w:rsidRPr="00A24768" w:rsidRDefault="00F8053C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Descrizione organolettica</w:t>
            </w:r>
          </w:p>
          <w:p w14:paraId="784C2D85" w14:textId="77777777" w:rsidR="0031166F" w:rsidRPr="001A0D33" w:rsidRDefault="002D7AD4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Colore </w:t>
            </w:r>
            <w:r w:rsidR="0047227E">
              <w:rPr>
                <w:rFonts w:ascii="Andrade Pro Rg" w:hAnsi="Andrade Pro Rg" w:cs="Futura-Light"/>
                <w:color w:val="000000"/>
                <w:sz w:val="22"/>
                <w:szCs w:val="22"/>
              </w:rPr>
              <w:t>giallo paglierino vivo con riflessi verdognoli.</w:t>
            </w:r>
            <w:r w:rsidRPr="001A0D33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</w:t>
            </w:r>
          </w:p>
          <w:p w14:paraId="1D7B3E74" w14:textId="77777777" w:rsidR="002D7AD4" w:rsidRPr="001A0D33" w:rsidRDefault="0047227E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Profumo floreale, con note </w:t>
            </w:r>
            <w:r w:rsidR="00882B6F">
              <w:rPr>
                <w:rFonts w:ascii="Andrade Pro Rg" w:hAnsi="Andrade Pro Rg" w:cs="Futura-Light"/>
                <w:color w:val="000000"/>
                <w:sz w:val="22"/>
                <w:szCs w:val="22"/>
              </w:rPr>
              <w:t>mela verde e agrumi</w:t>
            </w: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14:paraId="1C17BACA" w14:textId="77777777" w:rsidR="008D0466" w:rsidRDefault="002D7AD4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Sapore </w:t>
            </w:r>
            <w:r w:rsidR="0047227E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fragrante, </w:t>
            </w:r>
            <w:r w:rsidR="008D0466">
              <w:rPr>
                <w:rFonts w:ascii="Andrade Pro Rg" w:hAnsi="Andrade Pro Rg" w:cs="Futura-Light"/>
                <w:color w:val="000000"/>
                <w:sz w:val="22"/>
                <w:szCs w:val="22"/>
              </w:rPr>
              <w:t>buon equilibrio tra acidità e</w:t>
            </w:r>
          </w:p>
          <w:p w14:paraId="55659845" w14:textId="77777777" w:rsidR="00A24768" w:rsidRDefault="00882B6F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sapidità.</w:t>
            </w:r>
          </w:p>
          <w:p w14:paraId="358F7472" w14:textId="77777777" w:rsidR="00A24768" w:rsidRDefault="00A24768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14:paraId="5B730A09" w14:textId="77777777" w:rsidR="002D7AD4" w:rsidRPr="00A24768" w:rsidRDefault="00F8053C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Servizio</w:t>
            </w:r>
          </w:p>
          <w:p w14:paraId="6754E631" w14:textId="77777777" w:rsidR="00A24768" w:rsidRDefault="0047227E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6-8</w:t>
            </w:r>
            <w:r w:rsidR="00DF285D" w:rsidRPr="001A0D33">
              <w:rPr>
                <w:rFonts w:ascii="Andrade Pro Rg" w:hAnsi="Andrade Pro Rg" w:cs="Symbol"/>
                <w:color w:val="000000"/>
                <w:sz w:val="22"/>
                <w:szCs w:val="22"/>
              </w:rPr>
              <w:t>°</w:t>
            </w: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C</w:t>
            </w:r>
            <w:r w:rsidR="00A2476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14:paraId="3F0FC75C" w14:textId="77777777" w:rsidR="00A24768" w:rsidRDefault="00A24768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14:paraId="5B5FDAEE" w14:textId="77777777" w:rsidR="002D7AD4" w:rsidRPr="00A24768" w:rsidRDefault="00F8053C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Accostamenti</w:t>
            </w:r>
          </w:p>
          <w:p w14:paraId="075EB362" w14:textId="77777777" w:rsidR="00A24768" w:rsidRDefault="0047227E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Antipasti delicati, primi piatti</w:t>
            </w:r>
            <w:r w:rsidR="002D7AD4" w:rsidRPr="001A0D33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e </w:t>
            </w:r>
            <w:r>
              <w:rPr>
                <w:rFonts w:ascii="Andrade Pro Rg" w:hAnsi="Andrade Pro Rg" w:cs="Futura-Light"/>
                <w:color w:val="000000"/>
                <w:sz w:val="22"/>
                <w:szCs w:val="22"/>
              </w:rPr>
              <w:t>pesce.</w:t>
            </w:r>
          </w:p>
          <w:p w14:paraId="57145EB0" w14:textId="77777777" w:rsidR="00A24768" w:rsidRDefault="00A24768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14:paraId="43816698" w14:textId="77777777" w:rsidR="002D7AD4" w:rsidRPr="00A24768" w:rsidRDefault="00F8053C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Longevità</w:t>
            </w:r>
          </w:p>
          <w:p w14:paraId="5649BB32" w14:textId="77777777" w:rsidR="000C4BF5" w:rsidRPr="00937869" w:rsidRDefault="002D7AD4" w:rsidP="00A24768">
            <w:pPr>
              <w:autoSpaceDE w:val="0"/>
              <w:autoSpaceDN w:val="0"/>
              <w:adjustRightInd w:val="0"/>
              <w:jc w:val="both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1A0D33">
              <w:rPr>
                <w:rFonts w:ascii="Andrade Pro Rg" w:hAnsi="Andrade Pro Rg" w:cs="Futura-Light"/>
                <w:color w:val="000000"/>
                <w:sz w:val="22"/>
                <w:szCs w:val="22"/>
              </w:rPr>
              <w:t>Da bere giovane.</w:t>
            </w:r>
          </w:p>
        </w:tc>
        <w:tc>
          <w:tcPr>
            <w:tcW w:w="5953" w:type="dxa"/>
            <w:vAlign w:val="bottom"/>
          </w:tcPr>
          <w:p w14:paraId="659F4F2B" w14:textId="3506CEA7" w:rsidR="000C4BF5" w:rsidRPr="001A0D33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2BAD14F1" w14:textId="77777777" w:rsidR="000C4BF5" w:rsidRPr="001A0D33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2A091FBE" w14:textId="77777777" w:rsidR="000C4BF5" w:rsidRPr="001A0D33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3B138CB9" w14:textId="77777777" w:rsidR="000C4BF5" w:rsidRPr="001A0D33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780A60BB" w14:textId="77777777" w:rsidR="000C4BF5" w:rsidRPr="001A0D33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412DE9BC" w14:textId="77777777" w:rsidR="000C4BF5" w:rsidRPr="001A0D33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14:paraId="196C9842" w14:textId="77777777" w:rsidR="00FF0A02" w:rsidRPr="001A0D33" w:rsidRDefault="00FF0A02" w:rsidP="00D4649A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noProof/>
                <w:color w:val="A60000"/>
                <w:sz w:val="22"/>
                <w:szCs w:val="22"/>
              </w:rPr>
            </w:pPr>
          </w:p>
          <w:p w14:paraId="7619CFF9" w14:textId="6132A87E" w:rsidR="00F7369E" w:rsidRPr="001A0D33" w:rsidRDefault="00EA54DA" w:rsidP="00D4649A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  <w:r>
              <w:rPr>
                <w:rFonts w:ascii="Andrade Pro Rg" w:hAnsi="Andrade Pro Rg" w:cs="GaramondThree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0" locked="0" layoutInCell="1" allowOverlap="1" wp14:anchorId="0C7EF3D4" wp14:editId="3E55672B">
                  <wp:simplePos x="0" y="0"/>
                  <wp:positionH relativeFrom="column">
                    <wp:posOffset>497205</wp:posOffset>
                  </wp:positionH>
                  <wp:positionV relativeFrom="page">
                    <wp:posOffset>2390775</wp:posOffset>
                  </wp:positionV>
                  <wp:extent cx="2181225" cy="6978650"/>
                  <wp:effectExtent l="0" t="0" r="9525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 rotWithShape="1">
                          <a:blip r:embed="rId8"/>
                          <a:srcRect l="29606" r="28692"/>
                          <a:stretch/>
                        </pic:blipFill>
                        <pic:spPr bwMode="auto">
                          <a:xfrm>
                            <a:off x="0" y="0"/>
                            <a:ext cx="2181225" cy="697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DB9F843" w14:textId="77777777" w:rsidR="00F7369E" w:rsidRPr="001A0D33" w:rsidRDefault="00F7369E" w:rsidP="00937869">
      <w:pPr>
        <w:autoSpaceDE w:val="0"/>
        <w:autoSpaceDN w:val="0"/>
        <w:adjustRightInd w:val="0"/>
        <w:rPr>
          <w:rFonts w:ascii="Andrade Pro Rg" w:hAnsi="Andrade Pro Rg" w:cs="Futura-Light"/>
          <w:i/>
          <w:color w:val="000000"/>
          <w:sz w:val="22"/>
          <w:szCs w:val="22"/>
        </w:rPr>
      </w:pPr>
    </w:p>
    <w:sectPr w:rsidR="00F7369E" w:rsidRPr="001A0D33" w:rsidSect="00937869">
      <w:footerReference w:type="default" r:id="rId9"/>
      <w:pgSz w:w="11906" w:h="16838" w:code="9"/>
      <w:pgMar w:top="14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23E27" w14:textId="77777777" w:rsidR="005B3025" w:rsidRDefault="005B3025">
      <w:r>
        <w:separator/>
      </w:r>
    </w:p>
  </w:endnote>
  <w:endnote w:type="continuationSeparator" w:id="0">
    <w:p w14:paraId="7AB0E21B" w14:textId="77777777" w:rsidR="005B3025" w:rsidRDefault="005B3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rade Pro Rg">
    <w:altName w:val="Athelas Italic"/>
    <w:panose1 w:val="02000504000000020003"/>
    <w:charset w:val="00"/>
    <w:family w:val="auto"/>
    <w:pitch w:val="variable"/>
    <w:sig w:usb0="A00000AF" w:usb1="5000205B" w:usb2="00000000" w:usb3="00000000" w:csb0="0000009B" w:csb1="00000000"/>
  </w:font>
  <w:font w:name="GaramondThre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Three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0FAFE" w14:textId="77777777" w:rsidR="00EA54DA" w:rsidRPr="00516C6B" w:rsidRDefault="00EA54DA" w:rsidP="00EA54DA">
    <w:pPr>
      <w:pStyle w:val="Pidipagina"/>
      <w:jc w:val="center"/>
      <w:rPr>
        <w:rFonts w:ascii="Bookman Old Style" w:hAnsi="Bookman Old Style"/>
        <w:i/>
        <w:color w:val="595959"/>
        <w:sz w:val="18"/>
        <w:szCs w:val="18"/>
      </w:rPr>
    </w:pPr>
    <w:r>
      <w:rPr>
        <w:rFonts w:ascii="Bookman Old Style" w:hAnsi="Bookman Old Style"/>
        <w:i/>
        <w:noProof/>
        <w:color w:val="595959"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6997B2" wp14:editId="64ED750F">
              <wp:simplePos x="0" y="0"/>
              <wp:positionH relativeFrom="column">
                <wp:posOffset>-385445</wp:posOffset>
              </wp:positionH>
              <wp:positionV relativeFrom="paragraph">
                <wp:posOffset>-125095</wp:posOffset>
              </wp:positionV>
              <wp:extent cx="88265" cy="238760"/>
              <wp:effectExtent l="0" t="0" r="1905" b="63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7CC4E" w14:textId="77777777" w:rsidR="00EA54DA" w:rsidRDefault="00EA54DA" w:rsidP="00EA54DA">
                          <w:pP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V0314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6997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0.35pt;margin-top:-9.85pt;width:6.95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" stroked="f">
              <v:textbox style="layout-flow:vertical;mso-layout-flow-alt:bottom-to-top" inset="0,0,0,0">
                <w:txbxContent>
                  <w:p w14:paraId="3097CC4E" w14:textId="77777777" w:rsidR="00EA54DA" w:rsidRDefault="00EA54DA" w:rsidP="00EA54DA">
                    <w:pP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V0314</w:t>
                    </w:r>
                  </w:p>
                </w:txbxContent>
              </v:textbox>
            </v:shape>
          </w:pict>
        </mc:Fallback>
      </mc:AlternateContent>
    </w:r>
    <w:proofErr w:type="spellStart"/>
    <w:r w:rsidRPr="00516C6B">
      <w:rPr>
        <w:rFonts w:ascii="Bookman Old Style" w:hAnsi="Bookman Old Style"/>
        <w:i/>
        <w:color w:val="595959"/>
        <w:sz w:val="18"/>
        <w:szCs w:val="18"/>
      </w:rPr>
      <w:t>Antichello</w:t>
    </w:r>
    <w:proofErr w:type="spellEnd"/>
    <w:r w:rsidRPr="00516C6B">
      <w:rPr>
        <w:rFonts w:ascii="Bookman Old Style" w:hAnsi="Bookman Old Style"/>
        <w:i/>
        <w:color w:val="595959"/>
        <w:sz w:val="18"/>
        <w:szCs w:val="18"/>
      </w:rPr>
      <w:t xml:space="preserve">® è un marchio registrato dell’azienda </w:t>
    </w:r>
    <w:r w:rsidRPr="00516C6B">
      <w:rPr>
        <w:rFonts w:ascii="Bookman Old Style" w:hAnsi="Bookman Old Style"/>
        <w:i/>
        <w:color w:val="595959"/>
        <w:sz w:val="18"/>
        <w:szCs w:val="18"/>
      </w:rPr>
      <w:br/>
      <w:t>Santa Sofia s.r.l.</w:t>
    </w:r>
    <w:r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Pr="00516C6B">
      <w:rPr>
        <w:rFonts w:ascii="Bookman Old Style" w:hAnsi="Bookman Old Style"/>
        <w:i/>
        <w:color w:val="595959"/>
        <w:sz w:val="18"/>
        <w:szCs w:val="18"/>
      </w:rPr>
      <w:t xml:space="preserve"> Pedemonte di Valpolicella, San Pietro in Cariano (Verona) </w:t>
    </w:r>
    <w:r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Pr="00516C6B">
      <w:rPr>
        <w:rFonts w:ascii="Bookman Old Style" w:hAnsi="Bookman Old Style"/>
        <w:i/>
        <w:color w:val="595959"/>
        <w:sz w:val="18"/>
        <w:szCs w:val="18"/>
      </w:rPr>
      <w:t xml:space="preserve"> </w:t>
    </w:r>
    <w:proofErr w:type="spellStart"/>
    <w:r w:rsidRPr="00516C6B">
      <w:rPr>
        <w:rFonts w:ascii="Bookman Old Style" w:hAnsi="Bookman Old Style"/>
        <w:i/>
        <w:color w:val="595959"/>
        <w:sz w:val="18"/>
        <w:szCs w:val="18"/>
      </w:rPr>
      <w:t>Italy</w:t>
    </w:r>
    <w:proofErr w:type="spellEnd"/>
    <w:r w:rsidRPr="00516C6B">
      <w:rPr>
        <w:rFonts w:ascii="Bookman Old Style" w:hAnsi="Bookman Old Style"/>
        <w:i/>
        <w:color w:val="595959"/>
        <w:sz w:val="18"/>
        <w:szCs w:val="18"/>
      </w:rPr>
      <w:br/>
      <w:t xml:space="preserve">T. +39 045 7701074 </w:t>
    </w:r>
    <w:r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Pr="00516C6B">
      <w:rPr>
        <w:rFonts w:ascii="Bookman Old Style" w:hAnsi="Bookman Old Style"/>
        <w:i/>
        <w:color w:val="595959"/>
        <w:sz w:val="18"/>
        <w:szCs w:val="18"/>
      </w:rPr>
      <w:t xml:space="preserve"> info@antichello.com </w:t>
    </w:r>
    <w:r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Pr="00516C6B">
      <w:rPr>
        <w:rFonts w:ascii="Bookman Old Style" w:hAnsi="Bookman Old Style"/>
        <w:i/>
        <w:color w:val="595959"/>
        <w:sz w:val="18"/>
        <w:szCs w:val="18"/>
      </w:rPr>
      <w:t xml:space="preserve"> www.antichello.com</w:t>
    </w:r>
  </w:p>
  <w:p w14:paraId="6E7B8AF1" w14:textId="77777777" w:rsidR="00937869" w:rsidRDefault="009378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D0B71" w14:textId="77777777" w:rsidR="005B3025" w:rsidRDefault="005B3025">
      <w:r>
        <w:separator/>
      </w:r>
    </w:p>
  </w:footnote>
  <w:footnote w:type="continuationSeparator" w:id="0">
    <w:p w14:paraId="0EC21F0A" w14:textId="77777777" w:rsidR="005B3025" w:rsidRDefault="005B30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69E"/>
    <w:rsid w:val="00015833"/>
    <w:rsid w:val="000567E2"/>
    <w:rsid w:val="000B0340"/>
    <w:rsid w:val="000C128C"/>
    <w:rsid w:val="000C40DB"/>
    <w:rsid w:val="000C4BF5"/>
    <w:rsid w:val="000C763D"/>
    <w:rsid w:val="001034C2"/>
    <w:rsid w:val="0016540E"/>
    <w:rsid w:val="00187E0C"/>
    <w:rsid w:val="00191012"/>
    <w:rsid w:val="00194B07"/>
    <w:rsid w:val="001A0D33"/>
    <w:rsid w:val="001C7813"/>
    <w:rsid w:val="001D4DD1"/>
    <w:rsid w:val="002015A1"/>
    <w:rsid w:val="00281843"/>
    <w:rsid w:val="00284BDA"/>
    <w:rsid w:val="00294363"/>
    <w:rsid w:val="002D4756"/>
    <w:rsid w:val="002D735F"/>
    <w:rsid w:val="002D7AD4"/>
    <w:rsid w:val="002F74A4"/>
    <w:rsid w:val="0031166F"/>
    <w:rsid w:val="00361CB6"/>
    <w:rsid w:val="003818C1"/>
    <w:rsid w:val="003876A5"/>
    <w:rsid w:val="003D1365"/>
    <w:rsid w:val="00425FA8"/>
    <w:rsid w:val="00437F8B"/>
    <w:rsid w:val="004458DE"/>
    <w:rsid w:val="004609C1"/>
    <w:rsid w:val="004641FC"/>
    <w:rsid w:val="0047227E"/>
    <w:rsid w:val="00483C14"/>
    <w:rsid w:val="004C5C41"/>
    <w:rsid w:val="004F2110"/>
    <w:rsid w:val="004F224C"/>
    <w:rsid w:val="005057E7"/>
    <w:rsid w:val="00514A97"/>
    <w:rsid w:val="00516C6B"/>
    <w:rsid w:val="00521DBB"/>
    <w:rsid w:val="005534DF"/>
    <w:rsid w:val="00553783"/>
    <w:rsid w:val="0056777C"/>
    <w:rsid w:val="00585555"/>
    <w:rsid w:val="005A23F5"/>
    <w:rsid w:val="005B3025"/>
    <w:rsid w:val="0060448B"/>
    <w:rsid w:val="006051C9"/>
    <w:rsid w:val="00610A7E"/>
    <w:rsid w:val="00612413"/>
    <w:rsid w:val="006A7A5E"/>
    <w:rsid w:val="006B5004"/>
    <w:rsid w:val="006D141A"/>
    <w:rsid w:val="006F7A29"/>
    <w:rsid w:val="00713687"/>
    <w:rsid w:val="00716ED3"/>
    <w:rsid w:val="00764865"/>
    <w:rsid w:val="007841B2"/>
    <w:rsid w:val="00786910"/>
    <w:rsid w:val="007C2A93"/>
    <w:rsid w:val="007E21B5"/>
    <w:rsid w:val="00800D88"/>
    <w:rsid w:val="0081702D"/>
    <w:rsid w:val="00843F13"/>
    <w:rsid w:val="00853CBF"/>
    <w:rsid w:val="00873EA2"/>
    <w:rsid w:val="00882B6F"/>
    <w:rsid w:val="00894885"/>
    <w:rsid w:val="008D0466"/>
    <w:rsid w:val="008D484D"/>
    <w:rsid w:val="00936B26"/>
    <w:rsid w:val="00937869"/>
    <w:rsid w:val="009C6C8A"/>
    <w:rsid w:val="00A15819"/>
    <w:rsid w:val="00A21D40"/>
    <w:rsid w:val="00A24768"/>
    <w:rsid w:val="00A25E93"/>
    <w:rsid w:val="00A53822"/>
    <w:rsid w:val="00A7494C"/>
    <w:rsid w:val="00A9651E"/>
    <w:rsid w:val="00AA2813"/>
    <w:rsid w:val="00AB0073"/>
    <w:rsid w:val="00AB1618"/>
    <w:rsid w:val="00AD3037"/>
    <w:rsid w:val="00AD6C23"/>
    <w:rsid w:val="00B16DA2"/>
    <w:rsid w:val="00B3580A"/>
    <w:rsid w:val="00B41361"/>
    <w:rsid w:val="00B961EA"/>
    <w:rsid w:val="00C03BBA"/>
    <w:rsid w:val="00C163FA"/>
    <w:rsid w:val="00C22CAE"/>
    <w:rsid w:val="00C37B4C"/>
    <w:rsid w:val="00C4601E"/>
    <w:rsid w:val="00CF06F6"/>
    <w:rsid w:val="00D4649A"/>
    <w:rsid w:val="00D70252"/>
    <w:rsid w:val="00DB2AF5"/>
    <w:rsid w:val="00DB6953"/>
    <w:rsid w:val="00DD155C"/>
    <w:rsid w:val="00DD2556"/>
    <w:rsid w:val="00DF285D"/>
    <w:rsid w:val="00DF2AC0"/>
    <w:rsid w:val="00E010F1"/>
    <w:rsid w:val="00E40FE9"/>
    <w:rsid w:val="00EA54DA"/>
    <w:rsid w:val="00F32719"/>
    <w:rsid w:val="00F35E83"/>
    <w:rsid w:val="00F4314D"/>
    <w:rsid w:val="00F6737F"/>
    <w:rsid w:val="00F7369E"/>
    <w:rsid w:val="00F8053C"/>
    <w:rsid w:val="00FB1029"/>
    <w:rsid w:val="00FE5B43"/>
    <w:rsid w:val="00FF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C27A50"/>
  <w15:docId w15:val="{32721393-6F60-4393-9CB1-D689E760D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15833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73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C37B4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37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5E83"/>
    <w:rPr>
      <w:sz w:val="24"/>
      <w:szCs w:val="24"/>
    </w:rPr>
  </w:style>
  <w:style w:type="character" w:styleId="Collegamentoipertestuale">
    <w:name w:val="Hyperlink"/>
    <w:basedOn w:val="Carpredefinitoparagrafo"/>
    <w:rsid w:val="00F35E83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2015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0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F855B-18FF-42CD-97E8-BE2E9096D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654</CharactersWithSpaces>
  <SharedDoc>false</SharedDoc>
  <HLinks>
    <vt:vector size="6" baseType="variant">
      <vt:variant>
        <vt:i4>5177471</vt:i4>
      </vt:variant>
      <vt:variant>
        <vt:i4>2155</vt:i4>
      </vt:variant>
      <vt:variant>
        <vt:i4>1025</vt:i4>
      </vt:variant>
      <vt:variant>
        <vt:i4>1</vt:i4>
      </vt:variant>
      <vt:variant>
        <vt:lpwstr>cid:4E28DDB1-2703-4C4E-9518-2D61C41ED6B3@homenet.telecomitalia.it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enologo</dc:creator>
  <cp:keywords/>
  <dc:description/>
  <cp:lastModifiedBy>Chiara Guardini</cp:lastModifiedBy>
  <cp:revision>3</cp:revision>
  <cp:lastPrinted>2021-02-09T14:30:00Z</cp:lastPrinted>
  <dcterms:created xsi:type="dcterms:W3CDTF">2022-03-03T14:57:00Z</dcterms:created>
  <dcterms:modified xsi:type="dcterms:W3CDTF">2022-03-03T14:57:00Z</dcterms:modified>
</cp:coreProperties>
</file>