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090C8" w14:textId="77777777" w:rsidR="00716ED3" w:rsidRPr="001A0D33" w:rsidRDefault="00716ED3" w:rsidP="0041711D">
      <w:pPr>
        <w:ind w:right="1133"/>
        <w:rPr>
          <w:rFonts w:ascii="Andrade Pro Rg" w:hAnsi="Andrade Pro Rg"/>
          <w:sz w:val="22"/>
          <w:szCs w:val="22"/>
        </w:rPr>
      </w:pPr>
    </w:p>
    <w:tbl>
      <w:tblPr>
        <w:tblW w:w="10490" w:type="dxa"/>
        <w:tblLayout w:type="fixed"/>
        <w:tblLook w:val="01E0" w:firstRow="1" w:lastRow="1" w:firstColumn="1" w:lastColumn="1" w:noHBand="0" w:noVBand="0"/>
      </w:tblPr>
      <w:tblGrid>
        <w:gridCol w:w="5670"/>
        <w:gridCol w:w="4820"/>
      </w:tblGrid>
      <w:tr w:rsidR="00F7369E" w:rsidRPr="00DC2739" w14:paraId="111E33DE" w14:textId="77777777" w:rsidTr="0041711D">
        <w:trPr>
          <w:trHeight w:val="14740"/>
        </w:trPr>
        <w:tc>
          <w:tcPr>
            <w:tcW w:w="5670" w:type="dxa"/>
          </w:tcPr>
          <w:p w14:paraId="4C6F2C76" w14:textId="77777777" w:rsidR="00716ED3" w:rsidRPr="001A0D33" w:rsidRDefault="00187E0C" w:rsidP="00294363">
            <w:pPr>
              <w:autoSpaceDE w:val="0"/>
              <w:autoSpaceDN w:val="0"/>
              <w:adjustRightInd w:val="0"/>
              <w:ind w:left="1062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1A0D33">
              <w:rPr>
                <w:rFonts w:ascii="Andrade Pro Rg" w:hAnsi="Andrade Pro Rg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702FF86" wp14:editId="69117857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4445</wp:posOffset>
                  </wp:positionV>
                  <wp:extent cx="3981450" cy="1514281"/>
                  <wp:effectExtent l="0" t="0" r="0" b="0"/>
                  <wp:wrapNone/>
                  <wp:docPr id="3" name="Immagine 3" descr="Z:\Cataloghi-depliant-dvd\Linea Antichello\Antichello NUOVO LOGO 2017\Marchio Antic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ataloghi-depliant-dvd\Linea Antichello\Antichello NUOVO LOGO 2017\Marchio Antic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51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0999AF" w14:textId="77777777" w:rsidR="00716ED3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6B59C136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6D56315F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1EB0F3FD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058CE8BC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09C93424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06E1F344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253E354C" w14:textId="77777777" w:rsidR="00294363" w:rsidRDefault="00294363" w:rsidP="00737121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5E8F63EC" w14:textId="77777777" w:rsidR="00294363" w:rsidRPr="001A0D3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3DF9413B" w14:textId="77777777" w:rsidR="00716ED3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1E484EE0" w14:textId="77777777" w:rsidR="00272D6F" w:rsidRPr="001A0D33" w:rsidRDefault="00272D6F" w:rsidP="00272D6F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5706A411" w14:textId="7BD4D9D3" w:rsidR="00514A97" w:rsidRPr="00DC2739" w:rsidRDefault="00514A97" w:rsidP="00514A97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8"/>
                <w:szCs w:val="26"/>
              </w:rPr>
            </w:pPr>
          </w:p>
          <w:p w14:paraId="05F13981" w14:textId="77777777" w:rsidR="00DC2739" w:rsidRPr="00DC2739" w:rsidRDefault="00937869" w:rsidP="002D7AD4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8"/>
                <w:szCs w:val="26"/>
                <w:lang w:val="en-US"/>
              </w:rPr>
            </w:pPr>
            <w:r w:rsidRPr="00DC2739">
              <w:rPr>
                <w:rFonts w:ascii="Andrade Pro Rg" w:hAnsi="Andrade Pro Rg" w:cs="GaramondThree"/>
                <w:b/>
                <w:sz w:val="28"/>
                <w:szCs w:val="26"/>
                <w:lang w:val="en-US"/>
              </w:rPr>
              <w:t xml:space="preserve">PROSECCO </w:t>
            </w:r>
          </w:p>
          <w:p w14:paraId="34D0FEF6" w14:textId="0B39F830" w:rsidR="002D7AD4" w:rsidRPr="00DC2739" w:rsidRDefault="00DC2739" w:rsidP="002D7AD4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8"/>
                <w:szCs w:val="26"/>
                <w:lang w:val="en-US"/>
              </w:rPr>
            </w:pPr>
            <w:r w:rsidRPr="00DC2739">
              <w:rPr>
                <w:rFonts w:ascii="Andrade Pro Rg" w:hAnsi="Andrade Pro Rg" w:cs="GaramondThree"/>
                <w:b/>
                <w:sz w:val="28"/>
                <w:szCs w:val="26"/>
                <w:lang w:val="en-US"/>
              </w:rPr>
              <w:t>DOC</w:t>
            </w:r>
            <w:r w:rsidR="008124D4" w:rsidRPr="00DC2739">
              <w:rPr>
                <w:rFonts w:ascii="Andrade Pro Rg" w:hAnsi="Andrade Pro Rg" w:cs="GaramondThree"/>
                <w:b/>
                <w:sz w:val="28"/>
                <w:szCs w:val="26"/>
                <w:lang w:val="en-US"/>
              </w:rPr>
              <w:t xml:space="preserve"> TREVISO</w:t>
            </w:r>
          </w:p>
          <w:p w14:paraId="50D1F497" w14:textId="1CAE443C" w:rsidR="002D7AD4" w:rsidRPr="00DC2739" w:rsidRDefault="00882B6F" w:rsidP="002D7AD4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Italic"/>
                <w:i/>
                <w:iCs/>
                <w:sz w:val="28"/>
                <w:szCs w:val="26"/>
                <w:lang w:val="en-US"/>
              </w:rPr>
            </w:pPr>
            <w:r w:rsidRPr="00DC2739">
              <w:rPr>
                <w:rFonts w:ascii="Andrade Pro Rg" w:hAnsi="Andrade Pro Rg" w:cs="GaramondThree-Italic"/>
                <w:i/>
                <w:iCs/>
                <w:sz w:val="28"/>
                <w:szCs w:val="26"/>
                <w:lang w:val="en-US"/>
              </w:rPr>
              <w:t>EXTRA DRY</w:t>
            </w:r>
          </w:p>
          <w:p w14:paraId="21A11ACD" w14:textId="77777777" w:rsidR="002D7AD4" w:rsidRPr="005174EC" w:rsidRDefault="002D7AD4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3C8DEB10" w14:textId="77777777" w:rsidR="002D7AD4" w:rsidRDefault="002D7AD4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2B7F8E52" w14:textId="77777777" w:rsidR="00272D6F" w:rsidRDefault="00272D6F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6ECC3CD4" w14:textId="77777777" w:rsidR="00272D6F" w:rsidRDefault="00272D6F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2C4680A9" w14:textId="399BF5C5" w:rsidR="00272D6F" w:rsidRPr="005174EC" w:rsidRDefault="00272D6F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27C29FC0" w14:textId="77777777" w:rsidR="002D7AD4" w:rsidRPr="006E5F04" w:rsidRDefault="006E5F04" w:rsidP="0041711D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>production</w:t>
            </w:r>
            <w:r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 xml:space="preserve"> area</w:t>
            </w:r>
          </w:p>
          <w:p w14:paraId="70773FBF" w14:textId="77777777" w:rsid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Veneto Region, province of Treviso.</w:t>
            </w:r>
          </w:p>
          <w:p w14:paraId="29D568AA" w14:textId="77777777" w:rsidR="0041711D" w:rsidRDefault="0041711D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</w:p>
          <w:p w14:paraId="7B1D1959" w14:textId="77777777" w:rsidR="002D7AD4" w:rsidRP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5174EC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>Grape varieties</w:t>
            </w:r>
          </w:p>
          <w:p w14:paraId="26625223" w14:textId="05BB8DAC" w:rsidR="002D7AD4" w:rsidRPr="005174EC" w:rsidRDefault="00882B6F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proofErr w:type="spellStart"/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Glera</w:t>
            </w:r>
            <w:proofErr w:type="spellEnd"/>
            <w:r w:rsidR="002D7AD4"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.</w:t>
            </w:r>
          </w:p>
          <w:p w14:paraId="70816443" w14:textId="161AA839" w:rsidR="0041711D" w:rsidRDefault="0041711D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</w:p>
          <w:p w14:paraId="2EF049B7" w14:textId="77777777" w:rsidR="002D7AD4" w:rsidRP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 xml:space="preserve">vinification </w:t>
            </w:r>
          </w:p>
          <w:p w14:paraId="5348B032" w14:textId="77777777" w:rsidR="006E5F04" w:rsidRDefault="005174EC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T</w:t>
            </w:r>
            <w:r w:rsidR="006E5F04"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he first fermentation is carried out at 16°C using </w:t>
            </w:r>
          </w:p>
          <w:p w14:paraId="269C4947" w14:textId="77777777" w:rsidR="00737121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selected yea</w:t>
            </w:r>
            <w:r w:rsid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s</w:t>
            </w: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ts, secondary fermentation is carried </w:t>
            </w:r>
          </w:p>
          <w:p w14:paraId="54B3FDD6" w14:textId="77777777" w:rsid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out </w:t>
            </w: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in autoclave.</w:t>
            </w:r>
          </w:p>
          <w:p w14:paraId="6A2EF99A" w14:textId="77777777" w:rsidR="00DC2739" w:rsidRDefault="00DC2739" w:rsidP="00DC2739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</w:pPr>
          </w:p>
          <w:p w14:paraId="272A73B8" w14:textId="77777777" w:rsidR="00DC2739" w:rsidRDefault="00DC2739" w:rsidP="00DC2739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</w:pPr>
            <w:r w:rsidRPr="0041711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 xml:space="preserve">Wine analysis </w:t>
            </w:r>
          </w:p>
          <w:p w14:paraId="22A62D77" w14:textId="77777777" w:rsidR="00DC2739" w:rsidRPr="005174EC" w:rsidRDefault="00DC2739" w:rsidP="00DC2739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proofErr w:type="spellStart"/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Alcool</w:t>
            </w:r>
            <w:proofErr w:type="spellEnd"/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:</w:t>
            </w: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 11% Vol.</w:t>
            </w:r>
          </w:p>
          <w:p w14:paraId="5C2AFCFB" w14:textId="77777777" w:rsidR="00DC2739" w:rsidRPr="005174EC" w:rsidRDefault="00DC2739" w:rsidP="00DC2739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Total acidity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:</w:t>
            </w: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 about. 5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,</w:t>
            </w: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50 g/l</w:t>
            </w:r>
          </w:p>
          <w:p w14:paraId="7837FF59" w14:textId="77777777" w:rsidR="00DC2739" w:rsidRDefault="00DC2739" w:rsidP="00DC2739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Sugar content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: 17 g/l</w:t>
            </w:r>
          </w:p>
          <w:p w14:paraId="181DDACE" w14:textId="77777777" w:rsidR="0041711D" w:rsidRDefault="0041711D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</w:p>
          <w:p w14:paraId="4C5FBF11" w14:textId="77777777" w:rsidR="002D7AD4" w:rsidRP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5174EC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>sensory impressions</w:t>
            </w:r>
          </w:p>
          <w:p w14:paraId="1031CBCA" w14:textId="77777777" w:rsidR="006E5F04" w:rsidRPr="006E5F04" w:rsidRDefault="005174EC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L</w:t>
            </w:r>
            <w:r w:rsidR="006E5F04"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ight yellow with greenish reflections.</w:t>
            </w:r>
          </w:p>
          <w:p w14:paraId="6163CB57" w14:textId="77777777" w:rsidR="00272D6F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Elegant scents of green apple complemented with </w:t>
            </w:r>
          </w:p>
          <w:p w14:paraId="4C7CA2F8" w14:textId="77777777" w:rsidR="002D7AD4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enveloping citrusy notes</w:t>
            </w:r>
            <w:r w:rsidR="00882B6F"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.</w:t>
            </w:r>
          </w:p>
          <w:p w14:paraId="6484E02E" w14:textId="77777777" w:rsidR="006E5F04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Fresh, has a balance of acidity and fruitiness,</w:t>
            </w:r>
          </w:p>
          <w:p w14:paraId="5899279D" w14:textId="77777777" w:rsid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Teases your taste buds with vivacious mousse.</w:t>
            </w:r>
          </w:p>
          <w:p w14:paraId="0691A940" w14:textId="77777777" w:rsidR="0041711D" w:rsidRDefault="0041711D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</w:p>
          <w:p w14:paraId="1D16AF5B" w14:textId="77777777" w:rsidR="002D7AD4" w:rsidRP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5174EC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>serving information</w:t>
            </w:r>
          </w:p>
          <w:p w14:paraId="0A51E4E4" w14:textId="77777777" w:rsidR="0041711D" w:rsidRDefault="0047227E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6-8</w:t>
            </w:r>
            <w:r w:rsidR="00DF285D" w:rsidRPr="005174EC">
              <w:rPr>
                <w:rFonts w:ascii="Andrade Pro Rg" w:hAnsi="Andrade Pro Rg" w:cs="Symbol"/>
                <w:color w:val="000000"/>
                <w:sz w:val="22"/>
                <w:szCs w:val="22"/>
                <w:lang w:val="en-US"/>
              </w:rPr>
              <w:t>°</w:t>
            </w:r>
            <w:r w:rsidR="0041711D">
              <w:rPr>
                <w:rFonts w:ascii="Andrade Pro Rg" w:hAnsi="Andrade Pro Rg" w:cs="Symbol"/>
                <w:color w:val="000000"/>
                <w:sz w:val="22"/>
                <w:szCs w:val="22"/>
                <w:lang w:val="en-US"/>
              </w:rPr>
              <w:t xml:space="preserve"> </w:t>
            </w:r>
            <w:r w:rsidRPr="005174EC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C</w:t>
            </w:r>
            <w:r w:rsidR="0041711D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.</w:t>
            </w:r>
          </w:p>
          <w:p w14:paraId="02C6C677" w14:textId="77777777" w:rsidR="0041711D" w:rsidRDefault="0041711D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</w:p>
          <w:p w14:paraId="1EB86939" w14:textId="77777777" w:rsidR="002D7AD4" w:rsidRP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>dining accompaniment</w:t>
            </w:r>
          </w:p>
          <w:p w14:paraId="23A966B5" w14:textId="77777777" w:rsidR="00272D6F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Excellent accompaniment with light meals, especially fish </w:t>
            </w:r>
          </w:p>
          <w:p w14:paraId="34D604AC" w14:textId="77777777" w:rsid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and seafood-based.</w:t>
            </w:r>
          </w:p>
          <w:p w14:paraId="117E08F0" w14:textId="77777777" w:rsidR="0041711D" w:rsidRDefault="0041711D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</w:p>
          <w:p w14:paraId="2B29997C" w14:textId="77777777" w:rsidR="002D7AD4" w:rsidRPr="0041711D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  <w:lang w:val="en-US"/>
              </w:rPr>
              <w:t>longevity</w:t>
            </w:r>
          </w:p>
          <w:p w14:paraId="75F1E9A8" w14:textId="77777777" w:rsidR="000C4BF5" w:rsidRPr="006E5F04" w:rsidRDefault="006E5F04" w:rsidP="0041711D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</w:pP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To drink 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preferably</w:t>
            </w:r>
            <w:r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 xml:space="preserve"> young</w:t>
            </w:r>
            <w:r w:rsidR="002D7AD4" w:rsidRPr="006E5F04">
              <w:rPr>
                <w:rFonts w:ascii="Andrade Pro Rg" w:hAnsi="Andrade Pro Rg" w:cs="Futura-Light"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4820" w:type="dxa"/>
            <w:vAlign w:val="bottom"/>
          </w:tcPr>
          <w:p w14:paraId="5C9DDA66" w14:textId="4E112AB6" w:rsidR="000C4BF5" w:rsidRPr="006E5F0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2ED06B60" w14:textId="77777777" w:rsidR="000C4BF5" w:rsidRPr="006E5F0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0CB40012" w14:textId="77777777" w:rsidR="000C4BF5" w:rsidRPr="006E5F0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70735CDF" w14:textId="78B2E159" w:rsidR="000C4BF5" w:rsidRPr="006E5F0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14BEC8E8" w14:textId="77777777" w:rsidR="000C4BF5" w:rsidRPr="006E5F0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762E235A" w14:textId="77777777" w:rsidR="000C4BF5" w:rsidRPr="006E5F04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</w:p>
          <w:p w14:paraId="630F20F0" w14:textId="77777777" w:rsidR="00FF0A02" w:rsidRPr="006E5F04" w:rsidRDefault="00FF0A02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noProof/>
                <w:color w:val="A60000"/>
                <w:sz w:val="22"/>
                <w:szCs w:val="22"/>
                <w:lang w:val="en-US"/>
              </w:rPr>
            </w:pPr>
          </w:p>
          <w:p w14:paraId="566F9118" w14:textId="03A0736B" w:rsidR="00F7369E" w:rsidRPr="006E5F04" w:rsidRDefault="00DC2739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  <w:lang w:val="en-US"/>
              </w:rPr>
            </w:pPr>
            <w:r>
              <w:rPr>
                <w:rFonts w:ascii="Andrade Pro Rg" w:hAnsi="Andrade Pro Rg" w:cs="Futura-Light"/>
                <w:noProof/>
                <w:color w:val="B10426"/>
                <w:sz w:val="28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376DB8D9" wp14:editId="62A44279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571500</wp:posOffset>
                  </wp:positionV>
                  <wp:extent cx="2619375" cy="7908290"/>
                  <wp:effectExtent l="0" t="0" r="9525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 rotWithShape="1">
                          <a:blip r:embed="rId8"/>
                          <a:srcRect l="29703" r="27393" b="2913"/>
                          <a:stretch/>
                        </pic:blipFill>
                        <pic:spPr bwMode="auto">
                          <a:xfrm>
                            <a:off x="0" y="0"/>
                            <a:ext cx="2619375" cy="790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B87F93" w14:textId="77777777" w:rsidR="00F7369E" w:rsidRPr="006E5F04" w:rsidRDefault="00F7369E" w:rsidP="00937869">
      <w:pPr>
        <w:autoSpaceDE w:val="0"/>
        <w:autoSpaceDN w:val="0"/>
        <w:adjustRightInd w:val="0"/>
        <w:rPr>
          <w:rFonts w:ascii="Andrade Pro Rg" w:hAnsi="Andrade Pro Rg" w:cs="Futura-Light"/>
          <w:i/>
          <w:color w:val="000000"/>
          <w:sz w:val="22"/>
          <w:szCs w:val="22"/>
          <w:lang w:val="en-US"/>
        </w:rPr>
      </w:pPr>
    </w:p>
    <w:sectPr w:rsidR="00F7369E" w:rsidRPr="006E5F04" w:rsidSect="0041711D">
      <w:footerReference w:type="default" r:id="rId9"/>
      <w:pgSz w:w="11906" w:h="16838" w:code="9"/>
      <w:pgMar w:top="142" w:right="127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14EBF" w14:textId="77777777" w:rsidR="007813DB" w:rsidRDefault="007813DB">
      <w:r>
        <w:separator/>
      </w:r>
    </w:p>
  </w:endnote>
  <w:endnote w:type="continuationSeparator" w:id="0">
    <w:p w14:paraId="2DBA96B5" w14:textId="77777777" w:rsidR="007813DB" w:rsidRDefault="0078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rade Pro Rg">
    <w:altName w:val="Athelas Italic"/>
    <w:panose1 w:val="02000504000000020003"/>
    <w:charset w:val="00"/>
    <w:family w:val="auto"/>
    <w:pitch w:val="variable"/>
    <w:sig w:usb0="A00000AF" w:usb1="5000205B" w:usb2="00000000" w:usb3="00000000" w:csb0="0000009B" w:csb1="00000000"/>
  </w:font>
  <w:font w:name="GaramondThre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Thre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39E50" w14:textId="77777777" w:rsidR="00DC2739" w:rsidRPr="00516C6B" w:rsidRDefault="00DC2739" w:rsidP="00DC2739">
    <w:pPr>
      <w:pStyle w:val="Pidipagina"/>
      <w:jc w:val="center"/>
      <w:rPr>
        <w:rFonts w:ascii="Bookman Old Style" w:hAnsi="Bookman Old Style"/>
        <w:i/>
        <w:color w:val="595959"/>
        <w:sz w:val="18"/>
        <w:szCs w:val="18"/>
      </w:rPr>
    </w:pPr>
    <w:r>
      <w:rPr>
        <w:rFonts w:ascii="Bookman Old Style" w:hAnsi="Bookman Old Style"/>
        <w:i/>
        <w:noProof/>
        <w:color w:val="595959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3D1199" wp14:editId="4BD8C657">
              <wp:simplePos x="0" y="0"/>
              <wp:positionH relativeFrom="column">
                <wp:posOffset>-385445</wp:posOffset>
              </wp:positionH>
              <wp:positionV relativeFrom="paragraph">
                <wp:posOffset>-125095</wp:posOffset>
              </wp:positionV>
              <wp:extent cx="88265" cy="238760"/>
              <wp:effectExtent l="0" t="0" r="1905" b="63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3BF92" w14:textId="77777777" w:rsidR="00DC2739" w:rsidRDefault="00DC2739" w:rsidP="00DC2739">
                          <w:pP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V0314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D11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0.35pt;margin-top:-9.85pt;width:6.9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" stroked="f">
              <v:textbox style="layout-flow:vertical;mso-layout-flow-alt:bottom-to-top" inset="0,0,0,0">
                <w:txbxContent>
                  <w:p w14:paraId="2613BF92" w14:textId="77777777" w:rsidR="00DC2739" w:rsidRDefault="00DC2739" w:rsidP="00DC2739">
                    <w:pP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V0314</w:t>
                    </w:r>
                  </w:p>
                </w:txbxContent>
              </v:textbox>
            </v:shape>
          </w:pict>
        </mc:Fallback>
      </mc:AlternateContent>
    </w:r>
    <w:proofErr w:type="spellStart"/>
    <w:r w:rsidRPr="00516C6B">
      <w:rPr>
        <w:rFonts w:ascii="Bookman Old Style" w:hAnsi="Bookman Old Style"/>
        <w:i/>
        <w:color w:val="595959"/>
        <w:sz w:val="18"/>
        <w:szCs w:val="18"/>
      </w:rPr>
      <w:t>Antichello</w:t>
    </w:r>
    <w:proofErr w:type="spellEnd"/>
    <w:r w:rsidRPr="00516C6B">
      <w:rPr>
        <w:rFonts w:ascii="Bookman Old Style" w:hAnsi="Bookman Old Style"/>
        <w:i/>
        <w:color w:val="595959"/>
        <w:sz w:val="18"/>
        <w:szCs w:val="18"/>
      </w:rPr>
      <w:t xml:space="preserve">® è un marchio registrato dell’azienda </w:t>
    </w:r>
    <w:r w:rsidRPr="00516C6B">
      <w:rPr>
        <w:rFonts w:ascii="Bookman Old Style" w:hAnsi="Bookman Old Style"/>
        <w:i/>
        <w:color w:val="595959"/>
        <w:sz w:val="18"/>
        <w:szCs w:val="18"/>
      </w:rPr>
      <w:br/>
      <w:t>Santa Sofia s.r.l.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Pedemonte di Valpolicella, San Pietro in Cariano (Verona) 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</w:t>
    </w:r>
    <w:proofErr w:type="spellStart"/>
    <w:r w:rsidRPr="00516C6B">
      <w:rPr>
        <w:rFonts w:ascii="Bookman Old Style" w:hAnsi="Bookman Old Style"/>
        <w:i/>
        <w:color w:val="595959"/>
        <w:sz w:val="18"/>
        <w:szCs w:val="18"/>
      </w:rPr>
      <w:t>Italy</w:t>
    </w:r>
    <w:proofErr w:type="spellEnd"/>
    <w:r w:rsidRPr="00516C6B">
      <w:rPr>
        <w:rFonts w:ascii="Bookman Old Style" w:hAnsi="Bookman Old Style"/>
        <w:i/>
        <w:color w:val="595959"/>
        <w:sz w:val="18"/>
        <w:szCs w:val="18"/>
      </w:rPr>
      <w:br/>
      <w:t xml:space="preserve">T. +39 045 7701074 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info@antichello.com 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www.antichello.com</w:t>
    </w:r>
  </w:p>
  <w:p w14:paraId="28797021" w14:textId="77777777" w:rsidR="00937869" w:rsidRDefault="00937869" w:rsidP="00F35E83"/>
  <w:p w14:paraId="55CF5B9B" w14:textId="77777777" w:rsidR="00937869" w:rsidRDefault="009378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C0F30" w14:textId="77777777" w:rsidR="007813DB" w:rsidRDefault="007813DB">
      <w:r>
        <w:separator/>
      </w:r>
    </w:p>
  </w:footnote>
  <w:footnote w:type="continuationSeparator" w:id="0">
    <w:p w14:paraId="1C727BD7" w14:textId="77777777" w:rsidR="007813DB" w:rsidRDefault="00781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69E"/>
    <w:rsid w:val="00015833"/>
    <w:rsid w:val="000B0340"/>
    <w:rsid w:val="000C128C"/>
    <w:rsid w:val="000C1BCA"/>
    <w:rsid w:val="000C40DB"/>
    <w:rsid w:val="000C4BF5"/>
    <w:rsid w:val="000C763D"/>
    <w:rsid w:val="001034C2"/>
    <w:rsid w:val="0016540E"/>
    <w:rsid w:val="00187E0C"/>
    <w:rsid w:val="00191012"/>
    <w:rsid w:val="00194B07"/>
    <w:rsid w:val="001A0D33"/>
    <w:rsid w:val="001C7813"/>
    <w:rsid w:val="001D4DD1"/>
    <w:rsid w:val="002015A1"/>
    <w:rsid w:val="00272D6F"/>
    <w:rsid w:val="00281843"/>
    <w:rsid w:val="00294363"/>
    <w:rsid w:val="002B7653"/>
    <w:rsid w:val="002D4756"/>
    <w:rsid w:val="002D735F"/>
    <w:rsid w:val="002D7AD4"/>
    <w:rsid w:val="002F74A4"/>
    <w:rsid w:val="0031166F"/>
    <w:rsid w:val="00361CB6"/>
    <w:rsid w:val="003818C1"/>
    <w:rsid w:val="003876A5"/>
    <w:rsid w:val="003D1365"/>
    <w:rsid w:val="004142AA"/>
    <w:rsid w:val="0041711D"/>
    <w:rsid w:val="00425FA8"/>
    <w:rsid w:val="00437F8B"/>
    <w:rsid w:val="004458DE"/>
    <w:rsid w:val="004609C1"/>
    <w:rsid w:val="004641FC"/>
    <w:rsid w:val="0047227E"/>
    <w:rsid w:val="00483C14"/>
    <w:rsid w:val="004C5C41"/>
    <w:rsid w:val="004F2110"/>
    <w:rsid w:val="004F224C"/>
    <w:rsid w:val="005057E7"/>
    <w:rsid w:val="00514A97"/>
    <w:rsid w:val="00516C6B"/>
    <w:rsid w:val="005174EC"/>
    <w:rsid w:val="00521DBB"/>
    <w:rsid w:val="005534DF"/>
    <w:rsid w:val="00553783"/>
    <w:rsid w:val="0056777C"/>
    <w:rsid w:val="00573C51"/>
    <w:rsid w:val="00585555"/>
    <w:rsid w:val="005A23F5"/>
    <w:rsid w:val="005F7F54"/>
    <w:rsid w:val="0060448B"/>
    <w:rsid w:val="006051C9"/>
    <w:rsid w:val="00610A7E"/>
    <w:rsid w:val="00612413"/>
    <w:rsid w:val="00697118"/>
    <w:rsid w:val="006A7A5E"/>
    <w:rsid w:val="006B5004"/>
    <w:rsid w:val="006D141A"/>
    <w:rsid w:val="006E5F04"/>
    <w:rsid w:val="006F7A29"/>
    <w:rsid w:val="00713687"/>
    <w:rsid w:val="00716ED3"/>
    <w:rsid w:val="00737121"/>
    <w:rsid w:val="00764865"/>
    <w:rsid w:val="007813DB"/>
    <w:rsid w:val="007841B2"/>
    <w:rsid w:val="007C2A93"/>
    <w:rsid w:val="007E21B5"/>
    <w:rsid w:val="00800D88"/>
    <w:rsid w:val="008124D4"/>
    <w:rsid w:val="0081702D"/>
    <w:rsid w:val="00843F13"/>
    <w:rsid w:val="00853CBF"/>
    <w:rsid w:val="00873EA2"/>
    <w:rsid w:val="00882B6F"/>
    <w:rsid w:val="008A4B3A"/>
    <w:rsid w:val="008D0466"/>
    <w:rsid w:val="008D484D"/>
    <w:rsid w:val="00936B26"/>
    <w:rsid w:val="00937869"/>
    <w:rsid w:val="009C6C8A"/>
    <w:rsid w:val="00A15819"/>
    <w:rsid w:val="00A21D40"/>
    <w:rsid w:val="00A25E93"/>
    <w:rsid w:val="00A53822"/>
    <w:rsid w:val="00A9651E"/>
    <w:rsid w:val="00AA2813"/>
    <w:rsid w:val="00AB0073"/>
    <w:rsid w:val="00AB1618"/>
    <w:rsid w:val="00AD3037"/>
    <w:rsid w:val="00AD6C23"/>
    <w:rsid w:val="00B16DA2"/>
    <w:rsid w:val="00B3580A"/>
    <w:rsid w:val="00B41361"/>
    <w:rsid w:val="00B961EA"/>
    <w:rsid w:val="00C163FA"/>
    <w:rsid w:val="00C37B4C"/>
    <w:rsid w:val="00C4601E"/>
    <w:rsid w:val="00CF06F6"/>
    <w:rsid w:val="00D4649A"/>
    <w:rsid w:val="00D70252"/>
    <w:rsid w:val="00DB2AF5"/>
    <w:rsid w:val="00DC2739"/>
    <w:rsid w:val="00DD2556"/>
    <w:rsid w:val="00DF285D"/>
    <w:rsid w:val="00DF2AC0"/>
    <w:rsid w:val="00E010F1"/>
    <w:rsid w:val="00E40FE9"/>
    <w:rsid w:val="00F32719"/>
    <w:rsid w:val="00F35E83"/>
    <w:rsid w:val="00F4314D"/>
    <w:rsid w:val="00F6737F"/>
    <w:rsid w:val="00F7369E"/>
    <w:rsid w:val="00F8053C"/>
    <w:rsid w:val="00FB1029"/>
    <w:rsid w:val="00FE5B43"/>
    <w:rsid w:val="00FF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E0F21B"/>
  <w15:docId w15:val="{32721393-6F60-4393-9CB1-D689E760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15833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7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C37B4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37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E83"/>
    <w:rPr>
      <w:sz w:val="24"/>
      <w:szCs w:val="24"/>
    </w:rPr>
  </w:style>
  <w:style w:type="character" w:styleId="Collegamentoipertestuale">
    <w:name w:val="Hyperlink"/>
    <w:basedOn w:val="Carpredefinitoparagrafo"/>
    <w:rsid w:val="00F35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015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E458A-17DE-41E2-9223-C6AD86B9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759</CharactersWithSpaces>
  <SharedDoc>false</SharedDoc>
  <HLinks>
    <vt:vector size="6" baseType="variant">
      <vt:variant>
        <vt:i4>5177471</vt:i4>
      </vt:variant>
      <vt:variant>
        <vt:i4>2155</vt:i4>
      </vt:variant>
      <vt:variant>
        <vt:i4>1025</vt:i4>
      </vt:variant>
      <vt:variant>
        <vt:i4>1</vt:i4>
      </vt:variant>
      <vt:variant>
        <vt:lpwstr>cid:4E28DDB1-2703-4C4E-9518-2D61C41ED6B3@homenet.telecomitalia.it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enologo</dc:creator>
  <cp:keywords/>
  <dc:description/>
  <cp:lastModifiedBy>Chiara Guardini</cp:lastModifiedBy>
  <cp:revision>10</cp:revision>
  <cp:lastPrinted>2017-09-07T09:43:00Z</cp:lastPrinted>
  <dcterms:created xsi:type="dcterms:W3CDTF">2017-09-07T14:56:00Z</dcterms:created>
  <dcterms:modified xsi:type="dcterms:W3CDTF">2022-03-31T14:34:00Z</dcterms:modified>
</cp:coreProperties>
</file>